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0605C" w14:textId="77777777" w:rsidR="00833701" w:rsidRPr="000A1FC3" w:rsidRDefault="00833701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Bogotá, D.C.</w:t>
      </w:r>
    </w:p>
    <w:p w14:paraId="7F6D9EAE" w14:textId="77777777" w:rsidR="00833701" w:rsidRPr="000A1FC3" w:rsidRDefault="00833701" w:rsidP="00833701">
      <w:pPr>
        <w:rPr>
          <w:rFonts w:ascii="Arial" w:hAnsi="Arial" w:cs="Arial"/>
          <w:sz w:val="22"/>
          <w:szCs w:val="22"/>
        </w:rPr>
      </w:pPr>
    </w:p>
    <w:p w14:paraId="2B6D83C1" w14:textId="77777777" w:rsidR="00833701" w:rsidRPr="000A1FC3" w:rsidRDefault="00833701" w:rsidP="00833701">
      <w:pPr>
        <w:tabs>
          <w:tab w:val="left" w:pos="4065"/>
        </w:tabs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ab/>
      </w:r>
    </w:p>
    <w:p w14:paraId="23645769" w14:textId="4406F93A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Doctora</w:t>
      </w:r>
    </w:p>
    <w:p w14:paraId="5B7A17E2" w14:textId="0B936136" w:rsidR="00833701" w:rsidRPr="000A1FC3" w:rsidRDefault="00A7538D" w:rsidP="00833701">
      <w:pPr>
        <w:rPr>
          <w:rFonts w:ascii="Arial" w:hAnsi="Arial" w:cs="Arial"/>
          <w:b/>
          <w:sz w:val="22"/>
          <w:szCs w:val="22"/>
        </w:rPr>
      </w:pPr>
      <w:r w:rsidRPr="000A1FC3">
        <w:rPr>
          <w:rFonts w:ascii="Arial" w:hAnsi="Arial" w:cs="Arial"/>
          <w:b/>
          <w:sz w:val="22"/>
          <w:szCs w:val="22"/>
        </w:rPr>
        <w:t>VALENTINA COBA CAGHUANA</w:t>
      </w:r>
    </w:p>
    <w:p w14:paraId="75F3108A" w14:textId="040E7236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Representante Legal</w:t>
      </w:r>
    </w:p>
    <w:p w14:paraId="5780F4EB" w14:textId="6D0E12D0" w:rsidR="00A7538D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N&amp;V CONSULTORIAS</w:t>
      </w:r>
    </w:p>
    <w:p w14:paraId="74AC1CBE" w14:textId="3FFE2248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gerencia@nyvconsultorias.com.co</w:t>
      </w:r>
    </w:p>
    <w:p w14:paraId="2F77A494" w14:textId="50EFA150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(601) 645 7121 – 301 389 4645</w:t>
      </w:r>
    </w:p>
    <w:p w14:paraId="1BF17D43" w14:textId="0588B9F4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Ciudad</w:t>
      </w:r>
    </w:p>
    <w:p w14:paraId="1A5F2F5C" w14:textId="5FFF5C5F" w:rsidR="00833701" w:rsidRDefault="00833701" w:rsidP="00833701">
      <w:pPr>
        <w:rPr>
          <w:rFonts w:ascii="Arial" w:hAnsi="Arial" w:cs="Arial"/>
          <w:sz w:val="22"/>
          <w:szCs w:val="22"/>
        </w:rPr>
      </w:pPr>
    </w:p>
    <w:p w14:paraId="62879B1D" w14:textId="77777777" w:rsidR="00173382" w:rsidRPr="000A1FC3" w:rsidRDefault="00173382" w:rsidP="00833701">
      <w:pPr>
        <w:rPr>
          <w:rFonts w:ascii="Arial" w:hAnsi="Arial" w:cs="Arial"/>
          <w:sz w:val="22"/>
          <w:szCs w:val="22"/>
        </w:rPr>
      </w:pPr>
    </w:p>
    <w:p w14:paraId="4C419E3F" w14:textId="77777777" w:rsidR="00A7538D" w:rsidRPr="000A1FC3" w:rsidRDefault="00833701" w:rsidP="00A7538D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 xml:space="preserve">Asunto: </w:t>
      </w:r>
      <w:r w:rsidR="00A7538D" w:rsidRPr="000A1FC3">
        <w:rPr>
          <w:rFonts w:ascii="Arial" w:hAnsi="Arial" w:cs="Arial"/>
          <w:sz w:val="22"/>
          <w:szCs w:val="22"/>
        </w:rPr>
        <w:t>Respuesta comunicación GPS-N&amp;V-001. Aclaración obligación específica del anexo de condiciones contractuales – Contrato 1348 – 2025.</w:t>
      </w:r>
    </w:p>
    <w:p w14:paraId="707C7B81" w14:textId="07568D97" w:rsidR="00833701" w:rsidRDefault="00833701" w:rsidP="00A7538D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 xml:space="preserve"> </w:t>
      </w:r>
    </w:p>
    <w:p w14:paraId="1E829C78" w14:textId="77777777" w:rsidR="00173382" w:rsidRPr="000A1FC3" w:rsidRDefault="00173382" w:rsidP="00A7538D">
      <w:pPr>
        <w:rPr>
          <w:rFonts w:ascii="Arial" w:hAnsi="Arial" w:cs="Arial"/>
          <w:sz w:val="22"/>
          <w:szCs w:val="22"/>
        </w:rPr>
      </w:pPr>
    </w:p>
    <w:p w14:paraId="5891EBA4" w14:textId="3D47B770" w:rsidR="00833701" w:rsidRPr="000A1FC3" w:rsidRDefault="00A7538D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Apreciada</w:t>
      </w:r>
      <w:r w:rsidR="00833701" w:rsidRPr="000A1FC3">
        <w:rPr>
          <w:rFonts w:ascii="Arial" w:hAnsi="Arial" w:cs="Arial"/>
          <w:sz w:val="22"/>
          <w:szCs w:val="22"/>
        </w:rPr>
        <w:t xml:space="preserve"> doctor</w:t>
      </w:r>
      <w:r w:rsidRPr="000A1FC3">
        <w:rPr>
          <w:rFonts w:ascii="Arial" w:hAnsi="Arial" w:cs="Arial"/>
          <w:sz w:val="22"/>
          <w:szCs w:val="22"/>
        </w:rPr>
        <w:t>a</w:t>
      </w:r>
    </w:p>
    <w:p w14:paraId="03551CDB" w14:textId="7340B6E0" w:rsidR="00A7538D" w:rsidRPr="000A1FC3" w:rsidRDefault="00A7538D" w:rsidP="00833701">
      <w:pPr>
        <w:rPr>
          <w:rFonts w:ascii="Arial" w:hAnsi="Arial" w:cs="Arial"/>
          <w:sz w:val="22"/>
          <w:szCs w:val="22"/>
        </w:rPr>
      </w:pPr>
    </w:p>
    <w:p w14:paraId="10424A80" w14:textId="77777777" w:rsidR="006967B3" w:rsidRPr="000A1FC3" w:rsidRDefault="00A7538D" w:rsidP="006967B3">
      <w:pPr>
        <w:jc w:val="both"/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En respuesta a su solicitud, nos permitimos informar que como parte de los pliegos de condiciones definitivos publicados en el SECOP II</w:t>
      </w:r>
      <w:r w:rsidR="006967B3" w:rsidRPr="000A1FC3">
        <w:rPr>
          <w:rFonts w:ascii="Arial" w:hAnsi="Arial" w:cs="Arial"/>
          <w:sz w:val="22"/>
          <w:szCs w:val="22"/>
        </w:rPr>
        <w:t xml:space="preserve">, documento denominado </w:t>
      </w:r>
      <w:r w:rsidR="006967B3" w:rsidRPr="000A1FC3">
        <w:rPr>
          <w:rFonts w:ascii="Arial" w:hAnsi="Arial" w:cs="Arial"/>
          <w:i/>
          <w:sz w:val="22"/>
          <w:szCs w:val="22"/>
        </w:rPr>
        <w:t>“</w:t>
      </w:r>
      <w:r w:rsidR="006967B3" w:rsidRPr="000A1FC3">
        <w:rPr>
          <w:rFonts w:ascii="Arial" w:hAnsi="Arial" w:cs="Arial"/>
          <w:i/>
          <w:sz w:val="22"/>
          <w:szCs w:val="22"/>
        </w:rPr>
        <w:t>02. PLIEGO DE CONDICIONES DEFINITIVO CMA004.pdf</w:t>
      </w:r>
      <w:r w:rsidR="006967B3" w:rsidRPr="000A1FC3">
        <w:rPr>
          <w:rFonts w:ascii="Arial" w:hAnsi="Arial" w:cs="Arial"/>
          <w:sz w:val="22"/>
          <w:szCs w:val="22"/>
        </w:rPr>
        <w:t xml:space="preserve">”, en el numeral 5 del </w:t>
      </w:r>
      <w:r w:rsidR="006967B3" w:rsidRPr="000A1FC3">
        <w:rPr>
          <w:rFonts w:ascii="Arial" w:hAnsi="Arial" w:cs="Arial"/>
          <w:i/>
          <w:sz w:val="22"/>
          <w:szCs w:val="22"/>
        </w:rPr>
        <w:t>capítulo “8.8 OBLIGACIONES ESPECÍFICAS”</w:t>
      </w:r>
      <w:r w:rsidR="006967B3" w:rsidRPr="000A1FC3">
        <w:rPr>
          <w:rFonts w:ascii="Arial" w:hAnsi="Arial" w:cs="Arial"/>
          <w:sz w:val="22"/>
          <w:szCs w:val="22"/>
        </w:rPr>
        <w:t xml:space="preserve">, se establece la obligación objeto de la solicitud de aclaración. </w:t>
      </w:r>
    </w:p>
    <w:p w14:paraId="1DA42AEF" w14:textId="77777777" w:rsidR="006967B3" w:rsidRPr="000A1FC3" w:rsidRDefault="006967B3" w:rsidP="006967B3">
      <w:pPr>
        <w:jc w:val="both"/>
        <w:rPr>
          <w:rFonts w:ascii="Arial" w:hAnsi="Arial" w:cs="Arial"/>
          <w:sz w:val="22"/>
          <w:szCs w:val="22"/>
        </w:rPr>
      </w:pPr>
    </w:p>
    <w:p w14:paraId="14B4ADDC" w14:textId="6842F687" w:rsidR="00A7538D" w:rsidRPr="000A1FC3" w:rsidRDefault="001F40A1" w:rsidP="006967B3">
      <w:pPr>
        <w:jc w:val="both"/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>Se considera importante aclarar que el objeto de esta obligación se relaciona con establecer una hoja de ruta unificada y concertada entre el consultor y la entidad, en relación con las acciones específicas que se realizarán por lo que se propuso que esta “propuesta metodológica” incluya lo siguiente:</w:t>
      </w:r>
    </w:p>
    <w:p w14:paraId="6BF87C19" w14:textId="36BDA9DE" w:rsidR="001F40A1" w:rsidRPr="000A1FC3" w:rsidRDefault="001F40A1" w:rsidP="006967B3">
      <w:pPr>
        <w:jc w:val="both"/>
        <w:rPr>
          <w:rFonts w:ascii="Arial" w:hAnsi="Arial" w:cs="Arial"/>
          <w:sz w:val="22"/>
          <w:szCs w:val="22"/>
        </w:rPr>
      </w:pPr>
    </w:p>
    <w:p w14:paraId="252A7AF3" w14:textId="191B9AFD" w:rsidR="001F40A1" w:rsidRPr="000A1FC3" w:rsidRDefault="001F40A1" w:rsidP="00173382">
      <w:pPr>
        <w:ind w:left="708"/>
        <w:jc w:val="both"/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 xml:space="preserve">1. </w:t>
      </w:r>
      <w:r w:rsidRPr="000A1FC3">
        <w:rPr>
          <w:rFonts w:ascii="Arial" w:hAnsi="Arial" w:cs="Arial"/>
          <w:b/>
          <w:sz w:val="22"/>
          <w:szCs w:val="22"/>
        </w:rPr>
        <w:t>Cronograma detallado de las actividades</w:t>
      </w:r>
      <w:r w:rsidR="000A1FC3">
        <w:rPr>
          <w:rFonts w:ascii="Arial" w:hAnsi="Arial" w:cs="Arial"/>
          <w:sz w:val="22"/>
          <w:szCs w:val="22"/>
        </w:rPr>
        <w:t>: El consultor debe presentar un cronograma donde se detalles las actividades que</w:t>
      </w:r>
      <w:r w:rsidRPr="000A1FC3">
        <w:rPr>
          <w:rFonts w:ascii="Arial" w:hAnsi="Arial" w:cs="Arial"/>
          <w:sz w:val="22"/>
          <w:szCs w:val="22"/>
        </w:rPr>
        <w:t xml:space="preserve"> </w:t>
      </w:r>
      <w:r w:rsidR="000A1FC3" w:rsidRPr="000A1FC3">
        <w:rPr>
          <w:rFonts w:ascii="Arial" w:hAnsi="Arial" w:cs="Arial"/>
          <w:sz w:val="22"/>
          <w:szCs w:val="22"/>
        </w:rPr>
        <w:t xml:space="preserve">se </w:t>
      </w:r>
      <w:r w:rsidRPr="000A1FC3">
        <w:rPr>
          <w:rFonts w:ascii="Arial" w:hAnsi="Arial" w:cs="Arial"/>
          <w:sz w:val="22"/>
          <w:szCs w:val="22"/>
        </w:rPr>
        <w:t>ejecut</w:t>
      </w:r>
      <w:r w:rsidR="000A1FC3">
        <w:rPr>
          <w:rFonts w:ascii="Arial" w:hAnsi="Arial" w:cs="Arial"/>
          <w:sz w:val="22"/>
          <w:szCs w:val="22"/>
        </w:rPr>
        <w:t>arán</w:t>
      </w:r>
      <w:r w:rsidR="000A1FC3" w:rsidRPr="000A1FC3">
        <w:rPr>
          <w:rFonts w:ascii="Arial" w:hAnsi="Arial" w:cs="Arial"/>
          <w:sz w:val="22"/>
          <w:szCs w:val="22"/>
        </w:rPr>
        <w:t xml:space="preserve"> con el fin de dar</w:t>
      </w:r>
      <w:r w:rsidRPr="000A1FC3">
        <w:rPr>
          <w:rFonts w:ascii="Arial" w:hAnsi="Arial" w:cs="Arial"/>
          <w:sz w:val="22"/>
          <w:szCs w:val="22"/>
        </w:rPr>
        <w:t xml:space="preserve"> cumplimiento </w:t>
      </w:r>
      <w:r w:rsidR="000A1FC3" w:rsidRPr="000A1FC3">
        <w:rPr>
          <w:rFonts w:ascii="Arial" w:hAnsi="Arial" w:cs="Arial"/>
          <w:sz w:val="22"/>
          <w:szCs w:val="22"/>
        </w:rPr>
        <w:t>al alcance de la consultoría y las 3 fases establecidas.</w:t>
      </w:r>
    </w:p>
    <w:p w14:paraId="7AF5B818" w14:textId="3FA470FF" w:rsidR="000A1FC3" w:rsidRPr="000A1FC3" w:rsidRDefault="000A1FC3" w:rsidP="00173382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228FBF47" w14:textId="3AA8C3C6" w:rsidR="000A1FC3" w:rsidRPr="000A1FC3" w:rsidRDefault="000A1FC3" w:rsidP="00173382">
      <w:pPr>
        <w:ind w:left="708"/>
        <w:jc w:val="both"/>
        <w:rPr>
          <w:rFonts w:ascii="Arial" w:hAnsi="Arial" w:cs="Arial"/>
          <w:b/>
          <w:sz w:val="22"/>
          <w:szCs w:val="22"/>
        </w:rPr>
      </w:pPr>
      <w:r w:rsidRPr="000A1FC3">
        <w:rPr>
          <w:rFonts w:ascii="Arial" w:hAnsi="Arial" w:cs="Arial"/>
          <w:b/>
          <w:sz w:val="22"/>
          <w:szCs w:val="22"/>
        </w:rPr>
        <w:t xml:space="preserve">2. Identificación preliminar de actores: </w:t>
      </w:r>
      <w:r>
        <w:rPr>
          <w:rFonts w:ascii="Arial" w:hAnsi="Arial" w:cs="Arial"/>
          <w:sz w:val="22"/>
          <w:szCs w:val="22"/>
        </w:rPr>
        <w:t xml:space="preserve">De acuerdo con la experiencia del consultor, este deber reconocer y relacionar </w:t>
      </w:r>
      <w:r w:rsidRPr="000A1FC3">
        <w:rPr>
          <w:rFonts w:ascii="Arial" w:hAnsi="Arial" w:cs="Arial"/>
          <w:sz w:val="22"/>
          <w:szCs w:val="22"/>
        </w:rPr>
        <w:t>los actores institucionales, regionales y comunitarios relevantes para el desarrollo de la consultoría, indicando su papel potencial en los procesos de articulación, diagnóstico y formulación.</w:t>
      </w:r>
    </w:p>
    <w:p w14:paraId="3B701BE1" w14:textId="776B63F5" w:rsidR="00833701" w:rsidRDefault="00833701" w:rsidP="00173382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6DE6B6D2" w14:textId="255E2237" w:rsidR="000A1FC3" w:rsidRDefault="000A1FC3" w:rsidP="00173382">
      <w:pPr>
        <w:ind w:left="708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A1FC3">
        <w:rPr>
          <w:rFonts w:ascii="Arial" w:hAnsi="Arial" w:cs="Arial"/>
          <w:b/>
          <w:sz w:val="22"/>
          <w:szCs w:val="22"/>
        </w:rPr>
        <w:t>3. Propuesta metodológica que aplicará en la consultoría:</w:t>
      </w:r>
      <w:r>
        <w:rPr>
          <w:rFonts w:ascii="Arial" w:hAnsi="Arial" w:cs="Arial"/>
          <w:sz w:val="22"/>
          <w:szCs w:val="22"/>
        </w:rPr>
        <w:t xml:space="preserve"> Mediante este documento el consultor relacionará los </w:t>
      </w:r>
      <w:r w:rsidRPr="000A1FC3">
        <w:rPr>
          <w:rFonts w:ascii="Arial" w:hAnsi="Arial" w:cs="Arial"/>
          <w:bCs/>
          <w:color w:val="000000" w:themeColor="text1"/>
          <w:sz w:val="22"/>
          <w:szCs w:val="22"/>
        </w:rPr>
        <w:t>enf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oques metodológicos </w:t>
      </w:r>
      <w:r w:rsidRPr="000A1FC3">
        <w:rPr>
          <w:rFonts w:ascii="Arial" w:hAnsi="Arial" w:cs="Arial"/>
          <w:bCs/>
          <w:color w:val="000000" w:themeColor="text1"/>
          <w:sz w:val="22"/>
          <w:szCs w:val="22"/>
        </w:rPr>
        <w:t>que respondan a los retos identificados en el contexto distrital y regional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que tenga una relación con el cronograma de actividades y la identificación de los actores</w:t>
      </w:r>
      <w:r w:rsidR="00173382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27536DA0" w14:textId="3B1EF959" w:rsid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E509C7B" w14:textId="0128CE87" w:rsid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Tal como se aclaró al inicio de la presente comunicación, la propuesta metodológica será un documento que servirá a las partes para dar seguimiento a las actividades que se ejecutarán por parte del consultor incluso en la Fase I y los términos de entrega serán a partir de la fecha de la firma del acta de inicio del contrato.</w:t>
      </w:r>
    </w:p>
    <w:p w14:paraId="1587B503" w14:textId="13B96D6E" w:rsid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7A7CAE1" w14:textId="2B5E85D5" w:rsid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 xml:space="preserve">Aprovechamos la comunicación para informarles que el medio oficial para la recepción de comunicaciones es el correo </w:t>
      </w:r>
      <w:hyperlink r:id="rId8" w:history="1">
        <w:r w:rsidRPr="001129B4">
          <w:rPr>
            <w:rStyle w:val="Hipervnculo"/>
            <w:rFonts w:ascii="Arial" w:hAnsi="Arial" w:cs="Arial"/>
            <w:bCs/>
            <w:sz w:val="22"/>
            <w:szCs w:val="22"/>
          </w:rPr>
          <w:t>ventanilladecorrespondencia@habitatbogota.gov.co</w:t>
        </w:r>
      </w:hyperlink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y que la supervisión del contrato estará a cargo de la Dirección de Servicios Públicos de la Secretaría.</w:t>
      </w:r>
    </w:p>
    <w:p w14:paraId="64411697" w14:textId="300C935F" w:rsid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D7E684B" w14:textId="78956141" w:rsidR="00173382" w:rsidRPr="00173382" w:rsidRDefault="00173382" w:rsidP="00833701">
      <w:p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Esperamos poder hacer un excelente equipo de trabajo para dar cumplimiento a l</w:t>
      </w:r>
      <w:r w:rsidR="0011464F">
        <w:rPr>
          <w:rFonts w:ascii="Arial" w:hAnsi="Arial" w:cs="Arial"/>
          <w:bCs/>
          <w:color w:val="000000" w:themeColor="text1"/>
          <w:sz w:val="22"/>
          <w:szCs w:val="22"/>
        </w:rPr>
        <w:t xml:space="preserve">os objetivos de la consultoría y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por medio de esta comunicación haber aclarado la</w:t>
      </w:r>
      <w:r w:rsidR="0011464F">
        <w:rPr>
          <w:rFonts w:ascii="Arial" w:hAnsi="Arial" w:cs="Arial"/>
          <w:bCs/>
          <w:color w:val="000000" w:themeColor="text1"/>
          <w:sz w:val="22"/>
          <w:szCs w:val="22"/>
        </w:rPr>
        <w:t>s inquietudes presentadas.</w:t>
      </w:r>
    </w:p>
    <w:p w14:paraId="46A12FB5" w14:textId="77777777" w:rsidR="000A1FC3" w:rsidRPr="000A1FC3" w:rsidRDefault="000A1FC3" w:rsidP="00833701">
      <w:pPr>
        <w:rPr>
          <w:rFonts w:ascii="Arial" w:hAnsi="Arial" w:cs="Arial"/>
          <w:sz w:val="22"/>
          <w:szCs w:val="22"/>
        </w:rPr>
      </w:pPr>
    </w:p>
    <w:p w14:paraId="56EA53B0" w14:textId="77777777" w:rsidR="00833701" w:rsidRPr="000A1FC3" w:rsidRDefault="00833701" w:rsidP="00833701">
      <w:pPr>
        <w:rPr>
          <w:rFonts w:ascii="Arial" w:hAnsi="Arial" w:cs="Arial"/>
          <w:sz w:val="22"/>
          <w:szCs w:val="22"/>
        </w:rPr>
      </w:pPr>
      <w:r w:rsidRPr="000A1FC3">
        <w:rPr>
          <w:rFonts w:ascii="Arial" w:hAnsi="Arial" w:cs="Arial"/>
          <w:sz w:val="22"/>
          <w:szCs w:val="22"/>
        </w:rPr>
        <w:t xml:space="preserve">Cordialmente, </w:t>
      </w:r>
    </w:p>
    <w:p w14:paraId="769975AE" w14:textId="15C0E457" w:rsidR="00952EE7" w:rsidRDefault="00952EE7" w:rsidP="00952EE7">
      <w:pPr>
        <w:jc w:val="both"/>
        <w:rPr>
          <w:rFonts w:ascii="Arial" w:hAnsi="Arial" w:cs="Arial"/>
          <w:sz w:val="22"/>
          <w:szCs w:val="22"/>
        </w:rPr>
      </w:pPr>
    </w:p>
    <w:p w14:paraId="24049C79" w14:textId="42A39FE0" w:rsidR="0011464F" w:rsidRDefault="0011464F" w:rsidP="00952E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JUAN CARLOS TORRES VALLEJO</w:t>
      </w:r>
    </w:p>
    <w:p w14:paraId="1A3930D7" w14:textId="26CA00C8" w:rsidR="0011464F" w:rsidRPr="00A7538D" w:rsidRDefault="0011464F" w:rsidP="00952E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Director de Servicios Públicos</w:t>
      </w:r>
    </w:p>
    <w:p w14:paraId="76EADBB0" w14:textId="77777777" w:rsidR="0017746A" w:rsidRPr="00A7538D" w:rsidRDefault="0017746A" w:rsidP="00952EE7">
      <w:pPr>
        <w:jc w:val="both"/>
        <w:rPr>
          <w:rFonts w:ascii="Arial" w:hAnsi="Arial" w:cs="Arial"/>
          <w:sz w:val="22"/>
          <w:szCs w:val="22"/>
        </w:rPr>
      </w:pPr>
    </w:p>
    <w:p w14:paraId="73B73618" w14:textId="77777777" w:rsidR="00833701" w:rsidRPr="00A7538D" w:rsidRDefault="00833701" w:rsidP="00833701">
      <w:pPr>
        <w:rPr>
          <w:rFonts w:ascii="Arial" w:hAnsi="Arial" w:cs="Arial"/>
          <w:sz w:val="16"/>
          <w:szCs w:val="16"/>
        </w:rPr>
      </w:pPr>
    </w:p>
    <w:p w14:paraId="56A3283C" w14:textId="1A5F0E4C" w:rsidR="00833701" w:rsidRDefault="0011464F" w:rsidP="0083370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Elaboró: </w:t>
      </w:r>
      <w:r>
        <w:rPr>
          <w:rFonts w:ascii="Arial" w:hAnsi="Arial" w:cs="Arial"/>
          <w:sz w:val="16"/>
          <w:szCs w:val="16"/>
        </w:rPr>
        <w:tab/>
        <w:t>Santiago José Vargas Triviño</w:t>
      </w:r>
      <w:r w:rsidR="00833701" w:rsidRPr="00A7538D">
        <w:rPr>
          <w:rFonts w:ascii="Arial" w:hAnsi="Arial" w:cs="Arial"/>
          <w:sz w:val="16"/>
          <w:szCs w:val="16"/>
        </w:rPr>
        <w:t xml:space="preserve"> – </w:t>
      </w:r>
      <w:r>
        <w:rPr>
          <w:rFonts w:ascii="Arial" w:hAnsi="Arial" w:cs="Arial"/>
          <w:sz w:val="16"/>
          <w:szCs w:val="16"/>
        </w:rPr>
        <w:t>Contratista Dirección de Servicios Públicos</w:t>
      </w:r>
    </w:p>
    <w:p w14:paraId="4BB44237" w14:textId="03ABAEFE" w:rsidR="0011464F" w:rsidRDefault="0011464F" w:rsidP="0083370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Maria Inés Mejía Peñaranda - </w:t>
      </w:r>
      <w:r>
        <w:rPr>
          <w:rFonts w:ascii="Arial" w:hAnsi="Arial" w:cs="Arial"/>
          <w:sz w:val="16"/>
          <w:szCs w:val="16"/>
        </w:rPr>
        <w:t>Contratista Dirección de Servicios Públicos</w:t>
      </w:r>
    </w:p>
    <w:p w14:paraId="6C6500F1" w14:textId="77777777" w:rsidR="0011464F" w:rsidRPr="00A7538D" w:rsidRDefault="0011464F" w:rsidP="00833701">
      <w:pPr>
        <w:rPr>
          <w:rFonts w:ascii="Arial" w:hAnsi="Arial" w:cs="Arial"/>
          <w:sz w:val="16"/>
          <w:szCs w:val="16"/>
        </w:rPr>
      </w:pPr>
    </w:p>
    <w:p w14:paraId="4C4B66D4" w14:textId="5AF1C445" w:rsidR="00833701" w:rsidRDefault="00833701" w:rsidP="00833701">
      <w:pPr>
        <w:rPr>
          <w:rFonts w:ascii="Arial" w:hAnsi="Arial" w:cs="Arial"/>
          <w:sz w:val="16"/>
          <w:szCs w:val="16"/>
        </w:rPr>
      </w:pPr>
      <w:r w:rsidRPr="00A7538D">
        <w:rPr>
          <w:rFonts w:ascii="Arial" w:hAnsi="Arial" w:cs="Arial"/>
          <w:sz w:val="16"/>
          <w:szCs w:val="16"/>
        </w:rPr>
        <w:t xml:space="preserve">Revisó: </w:t>
      </w:r>
      <w:r w:rsidRPr="00A7538D">
        <w:rPr>
          <w:rFonts w:ascii="Arial" w:hAnsi="Arial" w:cs="Arial"/>
          <w:sz w:val="16"/>
          <w:szCs w:val="16"/>
        </w:rPr>
        <w:tab/>
      </w:r>
      <w:r w:rsidR="0011464F" w:rsidRPr="0011464F">
        <w:rPr>
          <w:rFonts w:ascii="Arial" w:hAnsi="Arial" w:cs="Arial"/>
          <w:sz w:val="16"/>
          <w:szCs w:val="16"/>
        </w:rPr>
        <w:t xml:space="preserve">Liza Paola </w:t>
      </w:r>
      <w:proofErr w:type="spellStart"/>
      <w:r w:rsidR="0011464F" w:rsidRPr="0011464F">
        <w:rPr>
          <w:rFonts w:ascii="Arial" w:hAnsi="Arial" w:cs="Arial"/>
          <w:sz w:val="16"/>
          <w:szCs w:val="16"/>
        </w:rPr>
        <w:t>Gruesso</w:t>
      </w:r>
      <w:proofErr w:type="spellEnd"/>
      <w:r w:rsidR="0011464F" w:rsidRPr="0011464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11464F" w:rsidRPr="0011464F">
        <w:rPr>
          <w:rFonts w:ascii="Arial" w:hAnsi="Arial" w:cs="Arial"/>
          <w:sz w:val="16"/>
          <w:szCs w:val="16"/>
        </w:rPr>
        <w:t>Cely</w:t>
      </w:r>
      <w:proofErr w:type="spellEnd"/>
      <w:r w:rsidRPr="00A7538D">
        <w:rPr>
          <w:rFonts w:ascii="Arial" w:hAnsi="Arial" w:cs="Arial"/>
          <w:sz w:val="16"/>
          <w:szCs w:val="16"/>
        </w:rPr>
        <w:t xml:space="preserve"> – </w:t>
      </w:r>
      <w:r w:rsidR="0011464F">
        <w:rPr>
          <w:rFonts w:ascii="Arial" w:hAnsi="Arial" w:cs="Arial"/>
          <w:sz w:val="16"/>
          <w:szCs w:val="16"/>
        </w:rPr>
        <w:t>Contratista Dirección de Servicios Públicos</w:t>
      </w:r>
    </w:p>
    <w:p w14:paraId="08037E29" w14:textId="77777777" w:rsidR="0011464F" w:rsidRPr="00A7538D" w:rsidRDefault="0011464F" w:rsidP="00833701">
      <w:pPr>
        <w:rPr>
          <w:rFonts w:ascii="Arial" w:hAnsi="Arial" w:cs="Arial"/>
          <w:sz w:val="16"/>
          <w:szCs w:val="16"/>
        </w:rPr>
      </w:pPr>
    </w:p>
    <w:p w14:paraId="03B4B57A" w14:textId="66436772" w:rsidR="00833701" w:rsidRPr="00A7538D" w:rsidRDefault="0011464F" w:rsidP="00833701">
      <w:pPr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</w:rPr>
        <w:t xml:space="preserve">Aprobó: </w:t>
      </w:r>
      <w:r>
        <w:rPr>
          <w:rFonts w:ascii="Arial" w:hAnsi="Arial" w:cs="Arial"/>
          <w:sz w:val="16"/>
          <w:szCs w:val="16"/>
        </w:rPr>
        <w:tab/>
        <w:t>Juan Carlos Torres Vallejo</w:t>
      </w:r>
      <w:r w:rsidR="00833701" w:rsidRPr="00A7538D">
        <w:rPr>
          <w:rFonts w:ascii="Arial" w:hAnsi="Arial" w:cs="Arial"/>
          <w:sz w:val="16"/>
          <w:szCs w:val="16"/>
        </w:rPr>
        <w:t xml:space="preserve"> – </w:t>
      </w:r>
      <w:r>
        <w:rPr>
          <w:rFonts w:ascii="Arial" w:hAnsi="Arial" w:cs="Arial"/>
          <w:sz w:val="16"/>
          <w:szCs w:val="16"/>
        </w:rPr>
        <w:t>Director de Servicios Públicos</w:t>
      </w:r>
    </w:p>
    <w:p w14:paraId="46A2B05C" w14:textId="77777777" w:rsidR="00833701" w:rsidRPr="00A7538D" w:rsidRDefault="00833701" w:rsidP="00833701">
      <w:pPr>
        <w:rPr>
          <w:rFonts w:ascii="Arial" w:hAnsi="Arial" w:cs="Arial"/>
          <w:sz w:val="16"/>
          <w:szCs w:val="16"/>
        </w:rPr>
      </w:pPr>
    </w:p>
    <w:p w14:paraId="638249EC" w14:textId="77777777" w:rsidR="003F5330" w:rsidRPr="00A7538D" w:rsidRDefault="003F5330" w:rsidP="00952EE7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F5330" w:rsidRPr="00A7538D" w:rsidSect="00F80E4A">
      <w:headerReference w:type="default" r:id="rId9"/>
      <w:footerReference w:type="default" r:id="rId10"/>
      <w:headerReference w:type="first" r:id="rId11"/>
      <w:footerReference w:type="first" r:id="rId12"/>
      <w:pgSz w:w="12242" w:h="15842" w:code="126"/>
      <w:pgMar w:top="1701" w:right="1701" w:bottom="1701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5A41B" w14:textId="77777777" w:rsidR="005A1E2D" w:rsidRDefault="005A1E2D">
      <w:r>
        <w:separator/>
      </w:r>
    </w:p>
  </w:endnote>
  <w:endnote w:type="continuationSeparator" w:id="0">
    <w:p w14:paraId="118D61BC" w14:textId="77777777" w:rsidR="005A1E2D" w:rsidRDefault="005A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Arial"/>
    <w:charset w:val="00"/>
    <w:family w:val="swiss"/>
    <w:pitch w:val="variable"/>
    <w:sig w:usb0="800000AF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BA271" w14:textId="79EDAF92" w:rsidR="001C71E9" w:rsidRDefault="0006665F" w:rsidP="001C71E9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2E756AE1" wp14:editId="7436BBD5">
          <wp:simplePos x="0" y="0"/>
          <wp:positionH relativeFrom="column">
            <wp:posOffset>4618355</wp:posOffset>
          </wp:positionH>
          <wp:positionV relativeFrom="paragraph">
            <wp:posOffset>-354330</wp:posOffset>
          </wp:positionV>
          <wp:extent cx="1831975" cy="739878"/>
          <wp:effectExtent l="0" t="0" r="0" b="0"/>
          <wp:wrapNone/>
          <wp:docPr id="32476052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1975" cy="739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7112" w:rsidRPr="00D26307"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160E61DC" wp14:editId="014CC9FD">
          <wp:simplePos x="0" y="0"/>
          <wp:positionH relativeFrom="column">
            <wp:posOffset>-619125</wp:posOffset>
          </wp:positionH>
          <wp:positionV relativeFrom="page">
            <wp:posOffset>9083675</wp:posOffset>
          </wp:positionV>
          <wp:extent cx="1282700" cy="698500"/>
          <wp:effectExtent l="0" t="0" r="0" b="0"/>
          <wp:wrapSquare wrapText="bothSides"/>
          <wp:docPr id="19608186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81864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3A6B7" w14:textId="46A825F1" w:rsidR="00273230" w:rsidRPr="00A04991" w:rsidRDefault="00A04991" w:rsidP="00A04991">
    <w:pPr>
      <w:pStyle w:val="Piedepgina"/>
      <w:jc w:val="center"/>
      <w:rPr>
        <w:sz w:val="16"/>
        <w:szCs w:val="16"/>
      </w:rPr>
    </w:pPr>
    <w:r w:rsidRPr="00A04991">
      <w:rPr>
        <w:sz w:val="16"/>
        <w:szCs w:val="16"/>
      </w:rPr>
      <w:t>PG02-PL02 V</w:t>
    </w:r>
    <w:r w:rsidR="003531E4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06"/>
      <w:gridCol w:w="2834"/>
      <w:gridCol w:w="3200"/>
    </w:tblGrid>
    <w:tr w:rsidR="00C72496" w:rsidRPr="00C3357A" w14:paraId="437A5903" w14:textId="77777777" w:rsidTr="00945052">
      <w:trPr>
        <w:jc w:val="center"/>
      </w:trPr>
      <w:tc>
        <w:tcPr>
          <w:tcW w:w="2806" w:type="dxa"/>
        </w:tcPr>
        <w:p w14:paraId="45B0EEA8" w14:textId="77777777" w:rsidR="00C72496" w:rsidRPr="00D80D43" w:rsidRDefault="00C72496" w:rsidP="00945052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Calle 52 No. 13-64</w:t>
          </w:r>
        </w:p>
        <w:p w14:paraId="2FC08650" w14:textId="77777777" w:rsidR="00C72496" w:rsidRPr="00D80D43" w:rsidRDefault="00C72496" w:rsidP="00945052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Conmutador: 358 16 00</w:t>
          </w:r>
        </w:p>
        <w:p w14:paraId="07ED7864" w14:textId="77777777" w:rsidR="00C72496" w:rsidRPr="00D4151C" w:rsidRDefault="005A1E2D" w:rsidP="00945052">
          <w:pPr>
            <w:pStyle w:val="Piedepgina"/>
            <w:rPr>
              <w:sz w:val="16"/>
              <w:szCs w:val="16"/>
            </w:rPr>
          </w:pPr>
          <w:hyperlink r:id="rId1" w:history="1">
            <w:r w:rsidR="00C72496" w:rsidRPr="00D4151C">
              <w:rPr>
                <w:rStyle w:val="Hipervnculo"/>
                <w:color w:val="auto"/>
                <w:sz w:val="16"/>
                <w:szCs w:val="16"/>
                <w:u w:val="none"/>
              </w:rPr>
              <w:t>www.habitatbogota.gov.co</w:t>
            </w:r>
          </w:hyperlink>
        </w:p>
        <w:p w14:paraId="3C305930" w14:textId="77777777" w:rsidR="00C72496" w:rsidRPr="00D4151C" w:rsidRDefault="005A1E2D" w:rsidP="00945052">
          <w:pPr>
            <w:pStyle w:val="Piedepgina"/>
            <w:rPr>
              <w:sz w:val="16"/>
              <w:szCs w:val="16"/>
            </w:rPr>
          </w:pPr>
          <w:hyperlink r:id="rId2" w:history="1">
            <w:r w:rsidR="00C72496" w:rsidRPr="00D4151C">
              <w:rPr>
                <w:rStyle w:val="Hipervnculo"/>
                <w:color w:val="auto"/>
                <w:sz w:val="16"/>
                <w:szCs w:val="16"/>
                <w:u w:val="none"/>
              </w:rPr>
              <w:t>www.facebook.com/SecretariaHabitat</w:t>
            </w:r>
          </w:hyperlink>
        </w:p>
        <w:p w14:paraId="25DA5D82" w14:textId="77777777" w:rsidR="00C72496" w:rsidRPr="00D80D43" w:rsidRDefault="00C72496" w:rsidP="00945052">
          <w:pPr>
            <w:pStyle w:val="Piedepgina"/>
            <w:rPr>
              <w:sz w:val="16"/>
              <w:szCs w:val="16"/>
            </w:rPr>
          </w:pPr>
          <w:r w:rsidRPr="00D80D43">
            <w:rPr>
              <w:sz w:val="16"/>
              <w:szCs w:val="16"/>
            </w:rPr>
            <w:t>@</w:t>
          </w:r>
          <w:proofErr w:type="spellStart"/>
          <w:r w:rsidRPr="00D80D43">
            <w:rPr>
              <w:sz w:val="16"/>
              <w:szCs w:val="16"/>
            </w:rPr>
            <w:t>HabitatComunica</w:t>
          </w:r>
          <w:proofErr w:type="spellEnd"/>
        </w:p>
        <w:p w14:paraId="4541FA40" w14:textId="77777777" w:rsidR="00C72496" w:rsidRDefault="00C72496" w:rsidP="00945052">
          <w:pPr>
            <w:pStyle w:val="Piedepgina"/>
          </w:pPr>
          <w:r w:rsidRPr="00D80D43">
            <w:rPr>
              <w:sz w:val="16"/>
              <w:szCs w:val="16"/>
            </w:rPr>
            <w:t>Código Postal: 110231</w:t>
          </w:r>
        </w:p>
      </w:tc>
      <w:tc>
        <w:tcPr>
          <w:tcW w:w="2834" w:type="dxa"/>
        </w:tcPr>
        <w:p w14:paraId="0F2A41AB" w14:textId="77777777" w:rsidR="00C72496" w:rsidRDefault="00C72496" w:rsidP="00945052">
          <w:pPr>
            <w:pStyle w:val="Piedepgina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3FA9CD3E" wp14:editId="70339D82">
                <wp:extent cx="865707" cy="432854"/>
                <wp:effectExtent l="0" t="0" r="0" b="571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ello 5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707" cy="4328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dxa"/>
        </w:tcPr>
        <w:p w14:paraId="6325FD7C" w14:textId="77777777" w:rsidR="00C72496" w:rsidRDefault="00C72496" w:rsidP="00945052">
          <w:pPr>
            <w:pStyle w:val="Piedepgina"/>
            <w:jc w:val="right"/>
          </w:pPr>
          <w:r>
            <w:rPr>
              <w:noProof/>
              <w:lang w:val="es-CO" w:eastAsia="es-CO"/>
            </w:rPr>
            <w:drawing>
              <wp:inline distT="0" distB="0" distL="0" distR="0" wp14:anchorId="072E8A34" wp14:editId="1F7897AD">
                <wp:extent cx="962660" cy="988678"/>
                <wp:effectExtent l="0" t="0" r="8890" b="254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ALCALDÍA (1)-01 (002).jpg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0638" cy="996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7B58F32" w14:textId="77777777" w:rsidR="00C72496" w:rsidRPr="00B504C8" w:rsidRDefault="00C72496" w:rsidP="00B504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FA94F" w14:textId="77777777" w:rsidR="005A1E2D" w:rsidRDefault="005A1E2D">
      <w:r>
        <w:separator/>
      </w:r>
    </w:p>
  </w:footnote>
  <w:footnote w:type="continuationSeparator" w:id="0">
    <w:p w14:paraId="745BC5B3" w14:textId="77777777" w:rsidR="005A1E2D" w:rsidRDefault="005A1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019C" w14:textId="46DE7785" w:rsidR="00C72496" w:rsidRDefault="00D65CB2" w:rsidP="00F101AD">
    <w:pPr>
      <w:jc w:val="center"/>
      <w:rPr>
        <w:sz w:val="22"/>
        <w:szCs w:val="22"/>
      </w:rPr>
    </w:pPr>
    <w:r w:rsidRPr="00D26307">
      <w:rPr>
        <w:noProof/>
        <w:lang w:val="es-CO" w:eastAsia="es-CO"/>
      </w:rPr>
      <w:drawing>
        <wp:anchor distT="0" distB="0" distL="114300" distR="114300" simplePos="0" relativeHeight="251666432" behindDoc="0" locked="0" layoutInCell="1" allowOverlap="1" wp14:anchorId="5F9C01E1" wp14:editId="107717DE">
          <wp:simplePos x="0" y="0"/>
          <wp:positionH relativeFrom="margin">
            <wp:align>center</wp:align>
          </wp:positionH>
          <wp:positionV relativeFrom="page">
            <wp:posOffset>236220</wp:posOffset>
          </wp:positionV>
          <wp:extent cx="1621790" cy="571500"/>
          <wp:effectExtent l="0" t="0" r="0" b="0"/>
          <wp:wrapSquare wrapText="bothSides"/>
          <wp:docPr id="11871762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79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F7ACCB" w14:textId="77777777" w:rsidR="00C72496" w:rsidRDefault="00C72496" w:rsidP="00F80E4A">
    <w:pPr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 xml:space="preserve">        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14:paraId="1DACA989" w14:textId="77777777" w:rsidR="00C72496" w:rsidRDefault="00C72496" w:rsidP="00F80E4A">
    <w:pPr>
      <w:rPr>
        <w:sz w:val="22"/>
        <w:szCs w:val="22"/>
      </w:rPr>
    </w:pPr>
  </w:p>
  <w:p w14:paraId="03F0B2AE" w14:textId="77777777" w:rsidR="00C72496" w:rsidRDefault="00C72496" w:rsidP="00F80E4A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DE50" w14:textId="77777777" w:rsidR="00C72496" w:rsidRPr="00B815B9" w:rsidRDefault="00C72496" w:rsidP="00AD72E7">
    <w:pPr>
      <w:pStyle w:val="Encabezado"/>
      <w:jc w:val="center"/>
      <w:rPr>
        <w:sz w:val="22"/>
        <w:szCs w:val="22"/>
        <w:lang w:val="es-ES"/>
      </w:rPr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1558487B" wp14:editId="0CBCEC48">
          <wp:simplePos x="0" y="0"/>
          <wp:positionH relativeFrom="column">
            <wp:posOffset>1379220</wp:posOffset>
          </wp:positionH>
          <wp:positionV relativeFrom="paragraph">
            <wp:posOffset>-167640</wp:posOffset>
          </wp:positionV>
          <wp:extent cx="2451120" cy="937260"/>
          <wp:effectExtent l="0" t="0" r="635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ABITAT 2020 (1)-01 (002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51120" cy="937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6FA8"/>
    <w:multiLevelType w:val="hybridMultilevel"/>
    <w:tmpl w:val="068A2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06E9A"/>
    <w:multiLevelType w:val="hybridMultilevel"/>
    <w:tmpl w:val="75245E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C445C5"/>
    <w:multiLevelType w:val="hybridMultilevel"/>
    <w:tmpl w:val="3A2612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762060"/>
    <w:multiLevelType w:val="hybridMultilevel"/>
    <w:tmpl w:val="8404F666"/>
    <w:lvl w:ilvl="0" w:tplc="6FC8C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ECA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36B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C1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FE6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7CBA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A66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636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4C5F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41342A"/>
    <w:multiLevelType w:val="hybridMultilevel"/>
    <w:tmpl w:val="5E1E3EFA"/>
    <w:lvl w:ilvl="0" w:tplc="944A5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C8F3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F46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90E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445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183B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08BF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E0C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FE4C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3EC9"/>
    <w:multiLevelType w:val="hybridMultilevel"/>
    <w:tmpl w:val="F26CA56C"/>
    <w:lvl w:ilvl="0" w:tplc="4074255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FFE11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04D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0020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C7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21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203F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03F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60C9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0F15AA"/>
    <w:multiLevelType w:val="hybridMultilevel"/>
    <w:tmpl w:val="BED0C6A0"/>
    <w:lvl w:ilvl="0" w:tplc="354C0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746E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2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4EFB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FC9E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C2E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B08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D29D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5217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10FD9"/>
    <w:multiLevelType w:val="hybridMultilevel"/>
    <w:tmpl w:val="4F76B356"/>
    <w:lvl w:ilvl="0" w:tplc="680605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623D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C41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FC9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18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DC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D243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5AD4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30ED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9C362D"/>
    <w:multiLevelType w:val="hybridMultilevel"/>
    <w:tmpl w:val="460A47B8"/>
    <w:lvl w:ilvl="0" w:tplc="9AD0A7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573AC7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CEFB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00BA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88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F8FD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DE6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702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C2EC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E6FBC"/>
    <w:multiLevelType w:val="hybridMultilevel"/>
    <w:tmpl w:val="8E0E2ED6"/>
    <w:lvl w:ilvl="0" w:tplc="00FC4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23166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A28D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216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8A3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108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B0F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44A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85B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0B"/>
    <w:rsid w:val="00013F99"/>
    <w:rsid w:val="000152BA"/>
    <w:rsid w:val="00037AF3"/>
    <w:rsid w:val="00037B6B"/>
    <w:rsid w:val="00046257"/>
    <w:rsid w:val="000476B7"/>
    <w:rsid w:val="0006665F"/>
    <w:rsid w:val="000A1FC3"/>
    <w:rsid w:val="000C7B81"/>
    <w:rsid w:val="000D009A"/>
    <w:rsid w:val="000E017E"/>
    <w:rsid w:val="000F5645"/>
    <w:rsid w:val="00100F54"/>
    <w:rsid w:val="001030F2"/>
    <w:rsid w:val="0011200B"/>
    <w:rsid w:val="0011464F"/>
    <w:rsid w:val="0011734A"/>
    <w:rsid w:val="001204BB"/>
    <w:rsid w:val="001524DE"/>
    <w:rsid w:val="001648D5"/>
    <w:rsid w:val="00173382"/>
    <w:rsid w:val="0017746A"/>
    <w:rsid w:val="00185422"/>
    <w:rsid w:val="0018686A"/>
    <w:rsid w:val="00190C0C"/>
    <w:rsid w:val="001961CC"/>
    <w:rsid w:val="001B41E1"/>
    <w:rsid w:val="001C13A4"/>
    <w:rsid w:val="001C71E9"/>
    <w:rsid w:val="001D2949"/>
    <w:rsid w:val="001D7573"/>
    <w:rsid w:val="001E08A5"/>
    <w:rsid w:val="001E1D05"/>
    <w:rsid w:val="001E1FE2"/>
    <w:rsid w:val="001E42C9"/>
    <w:rsid w:val="001F40A1"/>
    <w:rsid w:val="00202356"/>
    <w:rsid w:val="00207695"/>
    <w:rsid w:val="00237F26"/>
    <w:rsid w:val="00242E16"/>
    <w:rsid w:val="00243A4D"/>
    <w:rsid w:val="00244A55"/>
    <w:rsid w:val="00273230"/>
    <w:rsid w:val="002A1559"/>
    <w:rsid w:val="002A78F5"/>
    <w:rsid w:val="002C5388"/>
    <w:rsid w:val="002C60A9"/>
    <w:rsid w:val="0030461D"/>
    <w:rsid w:val="00325001"/>
    <w:rsid w:val="003531E4"/>
    <w:rsid w:val="00376543"/>
    <w:rsid w:val="0037681C"/>
    <w:rsid w:val="00380C0A"/>
    <w:rsid w:val="003C13A1"/>
    <w:rsid w:val="003C1BC7"/>
    <w:rsid w:val="003C363A"/>
    <w:rsid w:val="003F2913"/>
    <w:rsid w:val="003F5330"/>
    <w:rsid w:val="003F57F3"/>
    <w:rsid w:val="00426EED"/>
    <w:rsid w:val="00446A70"/>
    <w:rsid w:val="00457F3D"/>
    <w:rsid w:val="004612AB"/>
    <w:rsid w:val="004639FF"/>
    <w:rsid w:val="004642DD"/>
    <w:rsid w:val="00465A15"/>
    <w:rsid w:val="00472BD4"/>
    <w:rsid w:val="00472FC7"/>
    <w:rsid w:val="004A5CAD"/>
    <w:rsid w:val="004B142D"/>
    <w:rsid w:val="004B2338"/>
    <w:rsid w:val="004B60C0"/>
    <w:rsid w:val="004B6BC5"/>
    <w:rsid w:val="004E1DB3"/>
    <w:rsid w:val="005008C0"/>
    <w:rsid w:val="00531750"/>
    <w:rsid w:val="005362B8"/>
    <w:rsid w:val="00552DF5"/>
    <w:rsid w:val="00561926"/>
    <w:rsid w:val="005673A4"/>
    <w:rsid w:val="00576CBA"/>
    <w:rsid w:val="005909F5"/>
    <w:rsid w:val="005A002F"/>
    <w:rsid w:val="005A1E2D"/>
    <w:rsid w:val="005B7E8B"/>
    <w:rsid w:val="005E43DA"/>
    <w:rsid w:val="005E626D"/>
    <w:rsid w:val="00601455"/>
    <w:rsid w:val="00605AF2"/>
    <w:rsid w:val="00610370"/>
    <w:rsid w:val="00621EB6"/>
    <w:rsid w:val="00653CAE"/>
    <w:rsid w:val="00677F2D"/>
    <w:rsid w:val="0068272C"/>
    <w:rsid w:val="006967B3"/>
    <w:rsid w:val="006C609E"/>
    <w:rsid w:val="006D3CE3"/>
    <w:rsid w:val="00710629"/>
    <w:rsid w:val="00711C96"/>
    <w:rsid w:val="007153E9"/>
    <w:rsid w:val="007214F6"/>
    <w:rsid w:val="007320B5"/>
    <w:rsid w:val="00743F87"/>
    <w:rsid w:val="00757112"/>
    <w:rsid w:val="00770EE3"/>
    <w:rsid w:val="00783FD4"/>
    <w:rsid w:val="007924D1"/>
    <w:rsid w:val="007B1185"/>
    <w:rsid w:val="007C084A"/>
    <w:rsid w:val="007D78DD"/>
    <w:rsid w:val="0082209B"/>
    <w:rsid w:val="008271A5"/>
    <w:rsid w:val="00827E1F"/>
    <w:rsid w:val="00833701"/>
    <w:rsid w:val="008369BB"/>
    <w:rsid w:val="008478FA"/>
    <w:rsid w:val="00853F94"/>
    <w:rsid w:val="00854428"/>
    <w:rsid w:val="00854841"/>
    <w:rsid w:val="008548D6"/>
    <w:rsid w:val="00887701"/>
    <w:rsid w:val="008C6E0E"/>
    <w:rsid w:val="008D1D4A"/>
    <w:rsid w:val="008F554A"/>
    <w:rsid w:val="0091003F"/>
    <w:rsid w:val="009207D5"/>
    <w:rsid w:val="0092778A"/>
    <w:rsid w:val="009326BA"/>
    <w:rsid w:val="00945052"/>
    <w:rsid w:val="00952EE7"/>
    <w:rsid w:val="00966555"/>
    <w:rsid w:val="00986DB3"/>
    <w:rsid w:val="009944C6"/>
    <w:rsid w:val="009A2A2E"/>
    <w:rsid w:val="009C3031"/>
    <w:rsid w:val="009C49A4"/>
    <w:rsid w:val="009D7C35"/>
    <w:rsid w:val="009F37D0"/>
    <w:rsid w:val="009F38AF"/>
    <w:rsid w:val="00A019E2"/>
    <w:rsid w:val="00A04991"/>
    <w:rsid w:val="00A20E4B"/>
    <w:rsid w:val="00A34058"/>
    <w:rsid w:val="00A4400D"/>
    <w:rsid w:val="00A64FBE"/>
    <w:rsid w:val="00A7538D"/>
    <w:rsid w:val="00A92200"/>
    <w:rsid w:val="00A942E8"/>
    <w:rsid w:val="00AB4851"/>
    <w:rsid w:val="00AB5BB0"/>
    <w:rsid w:val="00AD72E7"/>
    <w:rsid w:val="00AE5130"/>
    <w:rsid w:val="00AF4B7D"/>
    <w:rsid w:val="00B34426"/>
    <w:rsid w:val="00B43EA9"/>
    <w:rsid w:val="00B504C8"/>
    <w:rsid w:val="00B815B9"/>
    <w:rsid w:val="00B91DBA"/>
    <w:rsid w:val="00BC0411"/>
    <w:rsid w:val="00BC12F7"/>
    <w:rsid w:val="00BC2EDD"/>
    <w:rsid w:val="00BF4530"/>
    <w:rsid w:val="00C00D8F"/>
    <w:rsid w:val="00C23A92"/>
    <w:rsid w:val="00C3357A"/>
    <w:rsid w:val="00C34436"/>
    <w:rsid w:val="00C35268"/>
    <w:rsid w:val="00C66F42"/>
    <w:rsid w:val="00C72496"/>
    <w:rsid w:val="00C7470C"/>
    <w:rsid w:val="00C82BE8"/>
    <w:rsid w:val="00C86F01"/>
    <w:rsid w:val="00C9184A"/>
    <w:rsid w:val="00CB3E44"/>
    <w:rsid w:val="00D15729"/>
    <w:rsid w:val="00D2002D"/>
    <w:rsid w:val="00D65CB2"/>
    <w:rsid w:val="00D822A3"/>
    <w:rsid w:val="00D824F8"/>
    <w:rsid w:val="00D8513E"/>
    <w:rsid w:val="00D953CE"/>
    <w:rsid w:val="00D975CF"/>
    <w:rsid w:val="00DC3122"/>
    <w:rsid w:val="00DE140F"/>
    <w:rsid w:val="00DE718E"/>
    <w:rsid w:val="00DF3F9D"/>
    <w:rsid w:val="00DF6FA7"/>
    <w:rsid w:val="00E03162"/>
    <w:rsid w:val="00E16337"/>
    <w:rsid w:val="00E32BFF"/>
    <w:rsid w:val="00E34F64"/>
    <w:rsid w:val="00E40287"/>
    <w:rsid w:val="00E47D31"/>
    <w:rsid w:val="00EB3C32"/>
    <w:rsid w:val="00EC4CED"/>
    <w:rsid w:val="00ED4401"/>
    <w:rsid w:val="00EE1C8B"/>
    <w:rsid w:val="00EE7D8A"/>
    <w:rsid w:val="00EF3D38"/>
    <w:rsid w:val="00EF6FEA"/>
    <w:rsid w:val="00EF7639"/>
    <w:rsid w:val="00F02C76"/>
    <w:rsid w:val="00F101AD"/>
    <w:rsid w:val="00F10795"/>
    <w:rsid w:val="00F14FB0"/>
    <w:rsid w:val="00F349C6"/>
    <w:rsid w:val="00F36958"/>
    <w:rsid w:val="00F4295B"/>
    <w:rsid w:val="00F52FDA"/>
    <w:rsid w:val="00F53932"/>
    <w:rsid w:val="00F55978"/>
    <w:rsid w:val="00F80E4A"/>
    <w:rsid w:val="00F827B2"/>
    <w:rsid w:val="00F862D2"/>
    <w:rsid w:val="00F943F3"/>
    <w:rsid w:val="00F950F1"/>
    <w:rsid w:val="00FA1334"/>
    <w:rsid w:val="00FA6A26"/>
    <w:rsid w:val="00FB2BE2"/>
    <w:rsid w:val="00FD1CD8"/>
    <w:rsid w:val="00FD6498"/>
    <w:rsid w:val="00FF55C5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29E15D"/>
  <w15:docId w15:val="{1D89D087-33DC-4237-950F-9032DC3E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185"/>
    <w:rPr>
      <w:lang w:val="es-ES_tradnl"/>
    </w:rPr>
  </w:style>
  <w:style w:type="paragraph" w:styleId="Ttulo1">
    <w:name w:val="heading 1"/>
    <w:basedOn w:val="Normal"/>
    <w:next w:val="Normal"/>
    <w:qFormat/>
    <w:rsid w:val="007B1185"/>
    <w:pPr>
      <w:keepNext/>
      <w:spacing w:line="480" w:lineRule="auto"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aliases w:val="Edgar 2,Título 2 -BCN"/>
    <w:basedOn w:val="Normal"/>
    <w:next w:val="Normal"/>
    <w:qFormat/>
    <w:rsid w:val="007B1185"/>
    <w:pPr>
      <w:keepNext/>
      <w:outlineLvl w:val="1"/>
    </w:pPr>
    <w:rPr>
      <w:rFonts w:ascii="Arial" w:hAnsi="Arial"/>
      <w:b/>
      <w:bCs/>
      <w:sz w:val="24"/>
    </w:rPr>
  </w:style>
  <w:style w:type="paragraph" w:styleId="Ttulo3">
    <w:name w:val="heading 3"/>
    <w:basedOn w:val="Normal"/>
    <w:next w:val="Normal"/>
    <w:qFormat/>
    <w:rsid w:val="007B1185"/>
    <w:pPr>
      <w:keepNext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7B1185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7B1185"/>
    <w:pPr>
      <w:keepNext/>
      <w:jc w:val="both"/>
      <w:outlineLvl w:val="4"/>
    </w:pPr>
    <w:rPr>
      <w:b/>
      <w:sz w:val="12"/>
    </w:rPr>
  </w:style>
  <w:style w:type="paragraph" w:styleId="Ttulo6">
    <w:name w:val="heading 6"/>
    <w:basedOn w:val="Normal"/>
    <w:next w:val="Normal"/>
    <w:qFormat/>
    <w:rsid w:val="007B1185"/>
    <w:pPr>
      <w:keepNext/>
      <w:outlineLvl w:val="5"/>
    </w:pPr>
    <w:rPr>
      <w:rFonts w:ascii="Tahoma" w:hAnsi="Tahoma"/>
      <w:sz w:val="24"/>
    </w:rPr>
  </w:style>
  <w:style w:type="paragraph" w:styleId="Ttulo7">
    <w:name w:val="heading 7"/>
    <w:basedOn w:val="Normal"/>
    <w:next w:val="Normal"/>
    <w:qFormat/>
    <w:rsid w:val="007B1185"/>
    <w:pPr>
      <w:keepNext/>
      <w:outlineLvl w:val="6"/>
    </w:pPr>
    <w:rPr>
      <w:rFonts w:ascii="Arial" w:hAnsi="Arial"/>
      <w:b/>
      <w:sz w:val="16"/>
      <w:lang w:val="es-ES"/>
    </w:rPr>
  </w:style>
  <w:style w:type="paragraph" w:styleId="Ttulo8">
    <w:name w:val="heading 8"/>
    <w:basedOn w:val="Normal"/>
    <w:next w:val="Normal"/>
    <w:qFormat/>
    <w:rsid w:val="007B1185"/>
    <w:pPr>
      <w:keepNext/>
      <w:outlineLvl w:val="7"/>
    </w:pPr>
    <w:rPr>
      <w:rFonts w:ascii="Arial" w:hAnsi="Arial" w:cs="Arial"/>
      <w:b/>
      <w:bCs/>
      <w:sz w:val="12"/>
      <w:lang w:val="es-MX"/>
    </w:rPr>
  </w:style>
  <w:style w:type="paragraph" w:styleId="Ttulo9">
    <w:name w:val="heading 9"/>
    <w:basedOn w:val="Normal"/>
    <w:next w:val="Normal"/>
    <w:qFormat/>
    <w:rsid w:val="007B1185"/>
    <w:pPr>
      <w:keepNext/>
      <w:outlineLvl w:val="8"/>
    </w:pPr>
    <w:rPr>
      <w:rFonts w:ascii="Arial" w:hAnsi="Arial"/>
      <w:b/>
      <w:sz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7B11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7B1185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rsid w:val="007B1185"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semiHidden/>
    <w:rsid w:val="007B1185"/>
    <w:rPr>
      <w:rFonts w:ascii="Tahoma" w:hAnsi="Tahoma" w:cs="Futura Bk BT"/>
      <w:sz w:val="16"/>
      <w:szCs w:val="16"/>
    </w:rPr>
  </w:style>
  <w:style w:type="character" w:styleId="Hipervnculo">
    <w:name w:val="Hyperlink"/>
    <w:basedOn w:val="Fuentedeprrafopredeter"/>
    <w:semiHidden/>
    <w:rsid w:val="007B1185"/>
    <w:rPr>
      <w:color w:val="0000FF"/>
      <w:u w:val="single"/>
    </w:rPr>
  </w:style>
  <w:style w:type="paragraph" w:styleId="Sangradetextonormal">
    <w:name w:val="Body Text Indent"/>
    <w:basedOn w:val="Normal"/>
    <w:semiHidden/>
    <w:rsid w:val="007B1185"/>
    <w:pPr>
      <w:ind w:left="2835" w:hanging="2835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semiHidden/>
    <w:rsid w:val="007B1185"/>
    <w:pPr>
      <w:jc w:val="both"/>
    </w:pPr>
    <w:rPr>
      <w:rFonts w:ascii="Arial" w:hAnsi="Arial"/>
      <w:sz w:val="24"/>
      <w:lang w:val="es-ES"/>
    </w:rPr>
  </w:style>
  <w:style w:type="paragraph" w:styleId="Textoindependiente">
    <w:name w:val="Body Text"/>
    <w:basedOn w:val="Normal"/>
    <w:semiHidden/>
    <w:rsid w:val="007B1185"/>
    <w:pPr>
      <w:tabs>
        <w:tab w:val="left" w:pos="5460"/>
      </w:tabs>
      <w:jc w:val="both"/>
    </w:pPr>
    <w:rPr>
      <w:rFonts w:ascii="Arial" w:hAnsi="Arial" w:cs="Arial"/>
      <w:sz w:val="22"/>
      <w:lang w:val="es-MX"/>
    </w:rPr>
  </w:style>
  <w:style w:type="paragraph" w:styleId="Textonotapie">
    <w:name w:val="footnote text"/>
    <w:basedOn w:val="Normal"/>
    <w:semiHidden/>
    <w:rsid w:val="007B1185"/>
  </w:style>
  <w:style w:type="character" w:styleId="Refdenotaalpie">
    <w:name w:val="footnote reference"/>
    <w:basedOn w:val="Fuentedeprrafopredeter"/>
    <w:semiHidden/>
    <w:rsid w:val="007B1185"/>
    <w:rPr>
      <w:vertAlign w:val="superscript"/>
    </w:rPr>
  </w:style>
  <w:style w:type="paragraph" w:styleId="NormalWeb">
    <w:name w:val="Normal (Web)"/>
    <w:basedOn w:val="Normal"/>
    <w:semiHidden/>
    <w:rsid w:val="007B1185"/>
    <w:pP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s-ES"/>
    </w:rPr>
  </w:style>
  <w:style w:type="paragraph" w:styleId="Textoindependiente3">
    <w:name w:val="Body Text 3"/>
    <w:basedOn w:val="Normal"/>
    <w:semiHidden/>
    <w:rsid w:val="007B1185"/>
    <w:pPr>
      <w:jc w:val="both"/>
    </w:pPr>
    <w:rPr>
      <w:rFonts w:ascii="Arial" w:hAnsi="Arial" w:cs="Arial"/>
      <w:sz w:val="24"/>
      <w:szCs w:val="24"/>
      <w:lang w:val="es-CO"/>
    </w:rPr>
  </w:style>
  <w:style w:type="character" w:styleId="Hipervnculovisitado">
    <w:name w:val="FollowedHyperlink"/>
    <w:basedOn w:val="Fuentedeprrafopredeter"/>
    <w:semiHidden/>
    <w:rsid w:val="007B1185"/>
    <w:rPr>
      <w:color w:val="800080"/>
      <w:u w:val="single"/>
    </w:rPr>
  </w:style>
  <w:style w:type="paragraph" w:customStyle="1" w:styleId="Textoindependiente21">
    <w:name w:val="Texto independiente 21"/>
    <w:basedOn w:val="Normal"/>
    <w:rsid w:val="007B1185"/>
    <w:rPr>
      <w:rFonts w:ascii="Arial" w:hAnsi="Arial"/>
      <w:b/>
      <w:color w:val="000000"/>
      <w:sz w:val="16"/>
      <w:lang w:val="es-ES"/>
    </w:rPr>
  </w:style>
  <w:style w:type="paragraph" w:customStyle="1" w:styleId="MARITZA3">
    <w:name w:val="MARITZA3"/>
    <w:rsid w:val="007B1185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basedOn w:val="Fuentedeprrafopredeter"/>
    <w:semiHidden/>
    <w:rsid w:val="007B1185"/>
    <w:rPr>
      <w:sz w:val="16"/>
      <w:szCs w:val="16"/>
    </w:rPr>
  </w:style>
  <w:style w:type="paragraph" w:styleId="Textocomentario">
    <w:name w:val="annotation text"/>
    <w:basedOn w:val="Normal"/>
    <w:semiHidden/>
    <w:rsid w:val="007B1185"/>
    <w:rPr>
      <w:lang w:val="es-ES"/>
    </w:rPr>
  </w:style>
  <w:style w:type="paragraph" w:styleId="Textodebloque">
    <w:name w:val="Block Text"/>
    <w:basedOn w:val="Normal"/>
    <w:semiHidden/>
    <w:rsid w:val="007B1185"/>
    <w:pPr>
      <w:ind w:left="284" w:right="335"/>
      <w:jc w:val="both"/>
    </w:pPr>
    <w:rPr>
      <w:rFonts w:ascii="Arial" w:hAnsi="Arial" w:cs="Arial"/>
      <w:sz w:val="22"/>
    </w:rPr>
  </w:style>
  <w:style w:type="paragraph" w:customStyle="1" w:styleId="Direccininterior">
    <w:name w:val="Dirección interior"/>
    <w:basedOn w:val="Normal"/>
    <w:rsid w:val="007B1185"/>
    <w:pPr>
      <w:spacing w:line="220" w:lineRule="atLeast"/>
      <w:jc w:val="both"/>
    </w:pPr>
    <w:rPr>
      <w:rFonts w:ascii="Arial" w:eastAsia="Batang" w:hAnsi="Arial"/>
      <w:spacing w:val="-5"/>
      <w:lang w:val="es-ES" w:eastAsia="en-US"/>
    </w:rPr>
  </w:style>
  <w:style w:type="paragraph" w:styleId="Ttulo">
    <w:name w:val="Title"/>
    <w:basedOn w:val="Normal"/>
    <w:qFormat/>
    <w:rsid w:val="007B1185"/>
    <w:pPr>
      <w:suppressAutoHyphens/>
      <w:jc w:val="center"/>
    </w:pPr>
    <w:rPr>
      <w:rFonts w:ascii="Arial" w:hAnsi="Arial" w:cs="Arial"/>
      <w:b/>
      <w:sz w:val="22"/>
      <w:lang w:val="es-MX"/>
    </w:rPr>
  </w:style>
  <w:style w:type="paragraph" w:styleId="Sangra2detindependiente">
    <w:name w:val="Body Text Indent 2"/>
    <w:basedOn w:val="Normal"/>
    <w:semiHidden/>
    <w:rsid w:val="007B1185"/>
    <w:pPr>
      <w:ind w:left="6379" w:hanging="6379"/>
    </w:pPr>
    <w:rPr>
      <w:rFonts w:ascii="Arial" w:hAnsi="Arial" w:cs="Arial"/>
      <w:bCs/>
      <w:sz w:val="24"/>
      <w:lang w:val="es-MX"/>
    </w:rPr>
  </w:style>
  <w:style w:type="paragraph" w:customStyle="1" w:styleId="xl38">
    <w:name w:val="xl38"/>
    <w:basedOn w:val="Normal"/>
    <w:rsid w:val="007B1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046257"/>
    <w:rPr>
      <w:lang w:val="es-ES_tradnl" w:eastAsia="es-ES"/>
    </w:rPr>
  </w:style>
  <w:style w:type="table" w:styleId="Tablaconcuadrcula">
    <w:name w:val="Table Grid"/>
    <w:basedOn w:val="Tablanormal"/>
    <w:uiPriority w:val="59"/>
    <w:rsid w:val="003765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945052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://www.facebook.com/SecretariaHabitat" TargetMode="External"/><Relationship Id="rId1" Type="http://schemas.openxmlformats.org/officeDocument/2006/relationships/hyperlink" Target="http://www.habitatbogota.gov.co" TargetMode="External"/><Relationship Id="rId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F1CD91-D187-4C9F-8F08-DBE517A3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cp:lastModifiedBy>Santiago Jose Vargas Triviño</cp:lastModifiedBy>
  <cp:revision>9</cp:revision>
  <cp:lastPrinted>2023-10-30T20:26:00Z</cp:lastPrinted>
  <dcterms:created xsi:type="dcterms:W3CDTF">2022-01-21T20:31:00Z</dcterms:created>
  <dcterms:modified xsi:type="dcterms:W3CDTF">2025-12-26T12:30:00Z</dcterms:modified>
</cp:coreProperties>
</file>